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DCDC" w14:textId="28A2777E" w:rsidR="006D4BF1" w:rsidRPr="006D4BF1" w:rsidRDefault="006D4BF1" w:rsidP="006D4BF1">
      <w:pPr>
        <w:spacing w:after="240"/>
        <w:rPr>
          <w:rFonts w:ascii="Times New Roman" w:eastAsia="Times New Roman" w:hAnsi="Times New Roman" w:cs="Times New Roman"/>
          <w:lang w:eastAsia="en-GB"/>
        </w:rPr>
      </w:pPr>
      <w:r w:rsidRPr="006D4BF1">
        <w:rPr>
          <w:rFonts w:ascii="Calibri" w:eastAsia="Times New Roman" w:hAnsi="Calibri" w:cs="Calibri"/>
          <w:b/>
          <w:bCs/>
          <w:color w:val="0070C0"/>
          <w:sz w:val="32"/>
          <w:szCs w:val="32"/>
          <w:lang w:eastAsia="en-GB"/>
        </w:rPr>
        <w:t xml:space="preserve">Addendum 3: </w:t>
      </w:r>
      <w:r w:rsidR="005F0929">
        <w:rPr>
          <w:rFonts w:ascii="Calibri" w:eastAsia="Times New Roman" w:hAnsi="Calibri" w:cs="Calibri"/>
          <w:b/>
          <w:bCs/>
          <w:color w:val="0070C0"/>
          <w:sz w:val="32"/>
          <w:szCs w:val="32"/>
          <w:lang w:val="fr-FR" w:eastAsia="en-GB"/>
        </w:rPr>
        <w:t>about</w:t>
      </w:r>
      <w:r w:rsidRPr="006D4BF1">
        <w:rPr>
          <w:rFonts w:ascii="Calibri" w:eastAsia="Times New Roman" w:hAnsi="Calibri" w:cs="Calibri"/>
          <w:b/>
          <w:bCs/>
          <w:color w:val="0070C0"/>
          <w:sz w:val="32"/>
          <w:szCs w:val="32"/>
          <w:lang w:eastAsia="en-GB"/>
        </w:rPr>
        <w:t xml:space="preserve"> Nicolas Firket Architects (NFA)</w:t>
      </w:r>
    </w:p>
    <w:tbl>
      <w:tblPr>
        <w:tblpPr w:leftFromText="180" w:rightFromText="180" w:vertAnchor="page" w:horzAnchor="margin" w:tblpXSpec="right" w:tblpY="2182"/>
        <w:tblW w:w="0" w:type="auto"/>
        <w:tblCellMar>
          <w:top w:w="15" w:type="dxa"/>
          <w:left w:w="15" w:type="dxa"/>
          <w:bottom w:w="15" w:type="dxa"/>
          <w:right w:w="15" w:type="dxa"/>
        </w:tblCellMar>
        <w:tblLook w:val="04A0" w:firstRow="1" w:lastRow="0" w:firstColumn="1" w:lastColumn="0" w:noHBand="0" w:noVBand="1"/>
      </w:tblPr>
      <w:tblGrid>
        <w:gridCol w:w="3281"/>
      </w:tblGrid>
      <w:tr w:rsidR="006D4BF1" w:rsidRPr="00C25948" w14:paraId="6B46E29F" w14:textId="77777777" w:rsidTr="006D4B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3D05B" w14:textId="77777777" w:rsidR="006D4BF1" w:rsidRDefault="006D4BF1" w:rsidP="006D4BF1">
            <w:pPr>
              <w:pStyle w:val="NormalWeb"/>
              <w:spacing w:before="0" w:beforeAutospacing="0" w:after="0" w:afterAutospacing="0"/>
            </w:pPr>
            <w:r>
              <w:rPr>
                <w:rFonts w:ascii="Calibri" w:hAnsi="Calibri" w:cs="Calibri"/>
                <w:b/>
                <w:bCs/>
                <w:color w:val="000000"/>
                <w:sz w:val="22"/>
                <w:szCs w:val="22"/>
              </w:rPr>
              <w:t>NFA OFFICE</w:t>
            </w:r>
          </w:p>
          <w:p w14:paraId="78130132" w14:textId="77777777" w:rsidR="005F0929" w:rsidRDefault="005F0929" w:rsidP="005F0929">
            <w:pPr>
              <w:pStyle w:val="NormalWeb"/>
              <w:spacing w:before="0" w:beforeAutospacing="0" w:after="0" w:afterAutospacing="0"/>
            </w:pPr>
            <w:r>
              <w:rPr>
                <w:rFonts w:ascii="Calibri" w:hAnsi="Calibri" w:cs="Calibri"/>
                <w:color w:val="000000"/>
                <w:sz w:val="22"/>
                <w:szCs w:val="22"/>
              </w:rPr>
              <w:t>Rue des Palais 153, 1030 Brussels</w:t>
            </w:r>
          </w:p>
          <w:p w14:paraId="0C21D108" w14:textId="77777777" w:rsidR="005F0929" w:rsidRDefault="005F0929" w:rsidP="005F0929">
            <w:pPr>
              <w:pStyle w:val="NormalWeb"/>
              <w:spacing w:before="0" w:beforeAutospacing="0" w:after="0" w:afterAutospacing="0"/>
            </w:pPr>
            <w:r>
              <w:rPr>
                <w:rFonts w:ascii="Calibri" w:hAnsi="Calibri" w:cs="Calibri"/>
                <w:color w:val="000000"/>
                <w:sz w:val="22"/>
                <w:szCs w:val="22"/>
              </w:rPr>
              <w:t>153 Rue des Palais, 1030 Bruxelles</w:t>
            </w:r>
          </w:p>
          <w:p w14:paraId="085CC8BF" w14:textId="77777777" w:rsidR="005F0929" w:rsidRDefault="005F0929" w:rsidP="005F0929">
            <w:pPr>
              <w:pStyle w:val="NormalWeb"/>
              <w:spacing w:before="0" w:beforeAutospacing="0" w:after="0" w:afterAutospacing="0"/>
            </w:pPr>
            <w:r>
              <w:rPr>
                <w:rFonts w:ascii="Calibri" w:hAnsi="Calibri" w:cs="Calibri"/>
                <w:color w:val="000000"/>
                <w:sz w:val="22"/>
                <w:szCs w:val="22"/>
              </w:rPr>
              <w:t>Paleizenstraat 153, 1030 Brussel</w:t>
            </w:r>
          </w:p>
          <w:p w14:paraId="6A8DFAA3" w14:textId="77777777" w:rsidR="005F0929" w:rsidRDefault="005F0929" w:rsidP="005F0929">
            <w:pPr>
              <w:pStyle w:val="NormalWeb"/>
              <w:spacing w:before="0" w:beforeAutospacing="0" w:after="0" w:afterAutospacing="0"/>
            </w:pPr>
            <w:r>
              <w:rPr>
                <w:rFonts w:ascii="Calibri" w:hAnsi="Calibri" w:cs="Calibri"/>
                <w:color w:val="000000"/>
                <w:sz w:val="22"/>
                <w:szCs w:val="22"/>
              </w:rPr>
              <w:t>+32 2 244 44 10</w:t>
            </w:r>
          </w:p>
          <w:p w14:paraId="63D52258" w14:textId="77777777" w:rsidR="005F0929" w:rsidRDefault="005F0929" w:rsidP="005F0929">
            <w:pPr>
              <w:pStyle w:val="NormalWeb"/>
              <w:spacing w:before="0" w:beforeAutospacing="0" w:after="0" w:afterAutospacing="0"/>
            </w:pPr>
            <w:r>
              <w:rPr>
                <w:rFonts w:ascii="Calibri" w:hAnsi="Calibri" w:cs="Calibri"/>
                <w:color w:val="000000"/>
                <w:sz w:val="22"/>
                <w:szCs w:val="22"/>
              </w:rPr>
              <w:t>nfaoffice.com</w:t>
            </w:r>
          </w:p>
          <w:p w14:paraId="02936FBA" w14:textId="77777777" w:rsidR="005F0929" w:rsidRDefault="005F0929" w:rsidP="005F0929">
            <w:pPr>
              <w:pStyle w:val="NormalWeb"/>
              <w:spacing w:before="0" w:beforeAutospacing="0" w:after="0" w:afterAutospacing="0"/>
            </w:pPr>
            <w:hyperlink r:id="rId5" w:history="1">
              <w:r>
                <w:rPr>
                  <w:rStyle w:val="Hyperlink"/>
                  <w:rFonts w:ascii="Calibri" w:hAnsi="Calibri" w:cs="Calibri"/>
                  <w:color w:val="0563C1"/>
                  <w:sz w:val="22"/>
                  <w:szCs w:val="22"/>
                </w:rPr>
                <w:t>office@NFAoffice.com</w:t>
              </w:r>
            </w:hyperlink>
          </w:p>
          <w:p w14:paraId="1CD8E94F" w14:textId="77777777" w:rsidR="006D4BF1" w:rsidRDefault="006D4BF1" w:rsidP="006D4BF1">
            <w:pPr>
              <w:pStyle w:val="NormalWeb"/>
              <w:spacing w:before="0" w:beforeAutospacing="0" w:after="0" w:afterAutospacing="0"/>
            </w:pPr>
          </w:p>
          <w:p w14:paraId="75DE4696" w14:textId="77777777" w:rsidR="006D4BF1" w:rsidRPr="00C25948" w:rsidRDefault="006D4BF1" w:rsidP="006D4BF1">
            <w:pPr>
              <w:pStyle w:val="NormalWeb"/>
              <w:spacing w:before="0" w:beforeAutospacing="0" w:after="0" w:afterAutospacing="0"/>
            </w:pPr>
          </w:p>
        </w:tc>
      </w:tr>
    </w:tbl>
    <w:p w14:paraId="625CE164" w14:textId="77777777" w:rsidR="005F0929" w:rsidRDefault="005F0929" w:rsidP="006D4BF1">
      <w:pPr>
        <w:spacing w:after="240"/>
        <w:jc w:val="both"/>
        <w:rPr>
          <w:rFonts w:ascii="Calibri" w:hAnsi="Calibri" w:cs="Calibri"/>
          <w:color w:val="000000"/>
          <w:sz w:val="22"/>
          <w:szCs w:val="22"/>
        </w:rPr>
      </w:pPr>
      <w:r>
        <w:rPr>
          <w:rFonts w:ascii="Calibri" w:hAnsi="Calibri" w:cs="Calibri"/>
          <w:color w:val="000000"/>
          <w:sz w:val="22"/>
          <w:szCs w:val="22"/>
        </w:rPr>
        <w:t>NFA architects is a practise dedicated to architecture and urban planning as an ongoing research discipline. Based in Brussels since 2006, the office has entered into several international collaborations, including with Rem Koolhaas (OMA), l'AUC, Emmanuel Combarel and Michel Desvigne, and aims to bring a wide range of European architectural practises to the Brussels region.</w:t>
      </w:r>
    </w:p>
    <w:p w14:paraId="24BFF816" w14:textId="5750C8A5" w:rsidR="006D4BF1" w:rsidRPr="006D4BF1" w:rsidRDefault="005F0929" w:rsidP="005F0929">
      <w:pPr>
        <w:jc w:val="both"/>
        <w:rPr>
          <w:rFonts w:ascii="Times New Roman" w:eastAsia="Times New Roman" w:hAnsi="Times New Roman" w:cs="Times New Roman"/>
          <w:lang w:eastAsia="en-GB"/>
        </w:rPr>
      </w:pPr>
      <w:r>
        <w:rPr>
          <w:rFonts w:ascii="Calibri" w:hAnsi="Calibri" w:cs="Calibri"/>
          <w:color w:val="000000"/>
          <w:sz w:val="22"/>
          <w:szCs w:val="22"/>
        </w:rPr>
        <w:t xml:space="preserve">NFA architects is very familiar with the elaboration of projects in Brussels in all their complexity. They're currently responsible for the development of a masterplan for the South Station neighbourhood in Brussels and the conversion of the Constant Vanden Stock Stadium for the municipality of Anderlecht. The relationship between residential development and the canal zone is also not new territory for NFA Architects. At the end of 2015, the office was selected for the competition to redesign the "Zone M" master plan. The study, commissioned by Extensa and carried out by NFA in collaboration with the architect Stéphane Beel and the Belgian-Parisian agency uapS, aimed to develop a plan that would provide 90,000 </w:t>
      </w:r>
      <w:r w:rsidRPr="005F0929">
        <w:rPr>
          <w:rFonts w:ascii="Calibri" w:hAnsi="Calibri" w:cs="Calibri"/>
          <w:color w:val="000000"/>
          <w:sz w:val="22"/>
          <w:szCs w:val="22"/>
          <w:lang w:val="en-US"/>
        </w:rPr>
        <w:t>m</w:t>
      </w:r>
      <w:r w:rsidRPr="005F0929">
        <w:rPr>
          <w:rFonts w:ascii="Calibri" w:hAnsi="Calibri" w:cs="Calibri"/>
          <w:color w:val="000000"/>
          <w:sz w:val="22"/>
          <w:szCs w:val="22"/>
          <w:vertAlign w:val="superscript"/>
          <w:lang w:val="en-US"/>
        </w:rPr>
        <w:t>2</w:t>
      </w:r>
      <w:r>
        <w:rPr>
          <w:rFonts w:ascii="Calibri" w:hAnsi="Calibri" w:cs="Calibri"/>
          <w:color w:val="000000"/>
          <w:sz w:val="22"/>
          <w:szCs w:val="22"/>
        </w:rPr>
        <w:t xml:space="preserve"> of housing.</w:t>
      </w:r>
      <w:r>
        <w:rPr>
          <w:rFonts w:ascii="Calibri" w:hAnsi="Calibri" w:cs="Calibri"/>
          <w:color w:val="000000"/>
          <w:sz w:val="22"/>
          <w:szCs w:val="22"/>
        </w:rPr>
        <w:br/>
      </w:r>
      <w:r>
        <w:rPr>
          <w:rFonts w:ascii="Calibri" w:hAnsi="Calibri" w:cs="Calibri"/>
          <w:color w:val="000000"/>
          <w:sz w:val="22"/>
          <w:szCs w:val="22"/>
        </w:rPr>
        <w:br/>
        <w:t>In addition, NFA architects were also selected for large residential projects (between 140 and 200 units) in Paris and Flanders (Tongeren). Both for these references and for other projects by NFA architects, the view is that spatial research should enhance the relationship between architecture and urban space and their shared characteristics.</w:t>
      </w:r>
    </w:p>
    <w:p w14:paraId="01AA6A8D" w14:textId="77777777" w:rsidR="00357B10" w:rsidRPr="00357B10" w:rsidRDefault="00357B10" w:rsidP="00357B10">
      <w:pPr>
        <w:rPr>
          <w:rFonts w:ascii="Times New Roman" w:eastAsia="Times New Roman" w:hAnsi="Times New Roman" w:cs="Times New Roman"/>
          <w:lang w:eastAsia="en-GB"/>
        </w:rPr>
      </w:pPr>
    </w:p>
    <w:p w14:paraId="6E3D1B5A" w14:textId="6E1FEFAF" w:rsidR="00C25948" w:rsidRDefault="00C25948" w:rsidP="00357B10">
      <w:pPr>
        <w:pStyle w:val="NormalWeb"/>
        <w:spacing w:before="0" w:beforeAutospacing="0" w:after="240" w:afterAutospacing="0"/>
        <w:jc w:val="both"/>
      </w:pPr>
    </w:p>
    <w:sectPr w:rsidR="00C25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AF6"/>
    <w:multiLevelType w:val="multilevel"/>
    <w:tmpl w:val="67A4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F2090"/>
    <w:multiLevelType w:val="multilevel"/>
    <w:tmpl w:val="E59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C1658"/>
    <w:multiLevelType w:val="multilevel"/>
    <w:tmpl w:val="CE24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864525">
    <w:abstractNumId w:val="0"/>
  </w:num>
  <w:num w:numId="2" w16cid:durableId="548230843">
    <w:abstractNumId w:val="2"/>
  </w:num>
  <w:num w:numId="3" w16cid:durableId="11672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48"/>
    <w:rsid w:val="00357B10"/>
    <w:rsid w:val="005F0929"/>
    <w:rsid w:val="006D4BF1"/>
    <w:rsid w:val="00B06001"/>
    <w:rsid w:val="00C25948"/>
    <w:rsid w:val="00C63C8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C890"/>
  <w15:chartTrackingRefBased/>
  <w15:docId w15:val="{3805BA76-4DDE-C942-80F6-2F245893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94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25948"/>
    <w:rPr>
      <w:color w:val="0000FF"/>
      <w:u w:val="single"/>
    </w:rPr>
  </w:style>
  <w:style w:type="paragraph" w:styleId="ListParagraph">
    <w:name w:val="List Paragraph"/>
    <w:basedOn w:val="Normal"/>
    <w:uiPriority w:val="34"/>
    <w:qFormat/>
    <w:rsid w:val="00B0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5165">
      <w:bodyDiv w:val="1"/>
      <w:marLeft w:val="0"/>
      <w:marRight w:val="0"/>
      <w:marTop w:val="0"/>
      <w:marBottom w:val="0"/>
      <w:divBdr>
        <w:top w:val="none" w:sz="0" w:space="0" w:color="auto"/>
        <w:left w:val="none" w:sz="0" w:space="0" w:color="auto"/>
        <w:bottom w:val="none" w:sz="0" w:space="0" w:color="auto"/>
        <w:right w:val="none" w:sz="0" w:space="0" w:color="auto"/>
      </w:divBdr>
    </w:div>
    <w:div w:id="659308195">
      <w:bodyDiv w:val="1"/>
      <w:marLeft w:val="0"/>
      <w:marRight w:val="0"/>
      <w:marTop w:val="0"/>
      <w:marBottom w:val="0"/>
      <w:divBdr>
        <w:top w:val="none" w:sz="0" w:space="0" w:color="auto"/>
        <w:left w:val="none" w:sz="0" w:space="0" w:color="auto"/>
        <w:bottom w:val="none" w:sz="0" w:space="0" w:color="auto"/>
        <w:right w:val="none" w:sz="0" w:space="0" w:color="auto"/>
      </w:divBdr>
    </w:div>
    <w:div w:id="1026100640">
      <w:bodyDiv w:val="1"/>
      <w:marLeft w:val="0"/>
      <w:marRight w:val="0"/>
      <w:marTop w:val="0"/>
      <w:marBottom w:val="0"/>
      <w:divBdr>
        <w:top w:val="none" w:sz="0" w:space="0" w:color="auto"/>
        <w:left w:val="none" w:sz="0" w:space="0" w:color="auto"/>
        <w:bottom w:val="none" w:sz="0" w:space="0" w:color="auto"/>
        <w:right w:val="none" w:sz="0" w:space="0" w:color="auto"/>
      </w:divBdr>
    </w:div>
    <w:div w:id="1275554603">
      <w:bodyDiv w:val="1"/>
      <w:marLeft w:val="0"/>
      <w:marRight w:val="0"/>
      <w:marTop w:val="0"/>
      <w:marBottom w:val="0"/>
      <w:divBdr>
        <w:top w:val="none" w:sz="0" w:space="0" w:color="auto"/>
        <w:left w:val="none" w:sz="0" w:space="0" w:color="auto"/>
        <w:bottom w:val="none" w:sz="0" w:space="0" w:color="auto"/>
        <w:right w:val="none" w:sz="0" w:space="0" w:color="auto"/>
      </w:divBdr>
    </w:div>
    <w:div w:id="1343630830">
      <w:bodyDiv w:val="1"/>
      <w:marLeft w:val="0"/>
      <w:marRight w:val="0"/>
      <w:marTop w:val="0"/>
      <w:marBottom w:val="0"/>
      <w:divBdr>
        <w:top w:val="none" w:sz="0" w:space="0" w:color="auto"/>
        <w:left w:val="none" w:sz="0" w:space="0" w:color="auto"/>
        <w:bottom w:val="none" w:sz="0" w:space="0" w:color="auto"/>
        <w:right w:val="none" w:sz="0" w:space="0" w:color="auto"/>
      </w:divBdr>
    </w:div>
    <w:div w:id="1581132412">
      <w:bodyDiv w:val="1"/>
      <w:marLeft w:val="0"/>
      <w:marRight w:val="0"/>
      <w:marTop w:val="0"/>
      <w:marBottom w:val="0"/>
      <w:divBdr>
        <w:top w:val="none" w:sz="0" w:space="0" w:color="auto"/>
        <w:left w:val="none" w:sz="0" w:space="0" w:color="auto"/>
        <w:bottom w:val="none" w:sz="0" w:space="0" w:color="auto"/>
        <w:right w:val="none" w:sz="0" w:space="0" w:color="auto"/>
      </w:divBdr>
    </w:div>
    <w:div w:id="1599412813">
      <w:bodyDiv w:val="1"/>
      <w:marLeft w:val="0"/>
      <w:marRight w:val="0"/>
      <w:marTop w:val="0"/>
      <w:marBottom w:val="0"/>
      <w:divBdr>
        <w:top w:val="none" w:sz="0" w:space="0" w:color="auto"/>
        <w:left w:val="none" w:sz="0" w:space="0" w:color="auto"/>
        <w:bottom w:val="none" w:sz="0" w:space="0" w:color="auto"/>
        <w:right w:val="none" w:sz="0" w:space="0" w:color="auto"/>
      </w:divBdr>
    </w:div>
    <w:div w:id="1622489433">
      <w:bodyDiv w:val="1"/>
      <w:marLeft w:val="0"/>
      <w:marRight w:val="0"/>
      <w:marTop w:val="0"/>
      <w:marBottom w:val="0"/>
      <w:divBdr>
        <w:top w:val="none" w:sz="0" w:space="0" w:color="auto"/>
        <w:left w:val="none" w:sz="0" w:space="0" w:color="auto"/>
        <w:bottom w:val="none" w:sz="0" w:space="0" w:color="auto"/>
        <w:right w:val="none" w:sz="0" w:space="0" w:color="auto"/>
      </w:divBdr>
    </w:div>
    <w:div w:id="1628387680">
      <w:bodyDiv w:val="1"/>
      <w:marLeft w:val="0"/>
      <w:marRight w:val="0"/>
      <w:marTop w:val="0"/>
      <w:marBottom w:val="0"/>
      <w:divBdr>
        <w:top w:val="none" w:sz="0" w:space="0" w:color="auto"/>
        <w:left w:val="none" w:sz="0" w:space="0" w:color="auto"/>
        <w:bottom w:val="none" w:sz="0" w:space="0" w:color="auto"/>
        <w:right w:val="none" w:sz="0" w:space="0" w:color="auto"/>
      </w:divBdr>
    </w:div>
    <w:div w:id="1924797126">
      <w:bodyDiv w:val="1"/>
      <w:marLeft w:val="0"/>
      <w:marRight w:val="0"/>
      <w:marTop w:val="0"/>
      <w:marBottom w:val="0"/>
      <w:divBdr>
        <w:top w:val="none" w:sz="0" w:space="0" w:color="auto"/>
        <w:left w:val="none" w:sz="0" w:space="0" w:color="auto"/>
        <w:bottom w:val="none" w:sz="0" w:space="0" w:color="auto"/>
        <w:right w:val="none" w:sz="0" w:space="0" w:color="auto"/>
      </w:divBdr>
    </w:div>
    <w:div w:id="1939677159">
      <w:bodyDiv w:val="1"/>
      <w:marLeft w:val="0"/>
      <w:marRight w:val="0"/>
      <w:marTop w:val="0"/>
      <w:marBottom w:val="0"/>
      <w:divBdr>
        <w:top w:val="none" w:sz="0" w:space="0" w:color="auto"/>
        <w:left w:val="none" w:sz="0" w:space="0" w:color="auto"/>
        <w:bottom w:val="none" w:sz="0" w:space="0" w:color="auto"/>
        <w:right w:val="none" w:sz="0" w:space="0" w:color="auto"/>
      </w:divBdr>
    </w:div>
    <w:div w:id="2115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NFAoff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ziggy@brumsmith.com</dc:creator>
  <cp:keywords/>
  <dc:description/>
  <cp:lastModifiedBy>ziggy@brumsmith.com</cp:lastModifiedBy>
  <cp:revision>2</cp:revision>
  <dcterms:created xsi:type="dcterms:W3CDTF">2023-01-10T13:30:00Z</dcterms:created>
  <dcterms:modified xsi:type="dcterms:W3CDTF">2023-01-10T13:30:00Z</dcterms:modified>
</cp:coreProperties>
</file>